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373DC">
      <w:pPr>
        <w:spacing w:line="360" w:lineRule="auto"/>
        <w:jc w:val="center"/>
        <w:rPr>
          <w:rFonts w:ascii="黑体" w:hAnsi="黑体" w:eastAsia="黑体" w:cs="黑体"/>
          <w:sz w:val="48"/>
          <w:szCs w:val="48"/>
        </w:rPr>
      </w:pPr>
    </w:p>
    <w:p w14:paraId="0440EE20">
      <w:pPr>
        <w:spacing w:line="360" w:lineRule="auto"/>
        <w:jc w:val="center"/>
        <w:rPr>
          <w:rFonts w:ascii="黑体" w:hAnsi="黑体" w:eastAsia="黑体" w:cs="黑体"/>
          <w:sz w:val="48"/>
          <w:szCs w:val="48"/>
        </w:rPr>
      </w:pPr>
    </w:p>
    <w:p w14:paraId="5AA08B33">
      <w:pPr>
        <w:spacing w:before="312" w:beforeLines="100" w:line="360" w:lineRule="auto"/>
        <w:jc w:val="center"/>
        <w:rPr>
          <w:rFonts w:eastAsia="黑体"/>
        </w:rPr>
      </w:pPr>
      <w:r>
        <w:rPr>
          <w:rFonts w:hint="eastAsia" w:ascii="黑体" w:hAnsi="黑体" w:eastAsia="黑体" w:cs="黑体"/>
          <w:sz w:val="48"/>
          <w:szCs w:val="48"/>
        </w:rPr>
        <w:t>建材行业智能制造卓越工厂申报书</w:t>
      </w:r>
    </w:p>
    <w:p w14:paraId="5C08F9EB">
      <w:pPr>
        <w:spacing w:line="360" w:lineRule="auto"/>
        <w:jc w:val="center"/>
        <w:rPr>
          <w:rFonts w:ascii="黑体" w:hAnsi="黑体" w:eastAsia="黑体" w:cs="黑体"/>
          <w:sz w:val="48"/>
          <w:szCs w:val="48"/>
        </w:rPr>
      </w:pPr>
    </w:p>
    <w:p w14:paraId="4A6CDAB5">
      <w:pPr>
        <w:tabs>
          <w:tab w:val="left" w:pos="5220"/>
        </w:tabs>
        <w:spacing w:line="360" w:lineRule="auto"/>
        <w:ind w:firstLine="1281" w:firstLineChars="400"/>
        <w:rPr>
          <w:rFonts w:ascii="宋体" w:hAnsi="宋体" w:cs="宋体"/>
          <w:b/>
          <w:sz w:val="32"/>
          <w:szCs w:val="32"/>
        </w:rPr>
      </w:pPr>
    </w:p>
    <w:p w14:paraId="4D0F351C">
      <w:pPr>
        <w:tabs>
          <w:tab w:val="left" w:pos="5220"/>
        </w:tabs>
        <w:spacing w:line="360" w:lineRule="auto"/>
        <w:ind w:firstLine="1281" w:firstLineChars="400"/>
        <w:rPr>
          <w:rFonts w:ascii="宋体" w:hAnsi="宋体" w:cs="宋体"/>
          <w:b/>
          <w:sz w:val="32"/>
          <w:szCs w:val="32"/>
        </w:rPr>
      </w:pPr>
    </w:p>
    <w:p w14:paraId="5B754777">
      <w:pPr>
        <w:tabs>
          <w:tab w:val="left" w:pos="5220"/>
        </w:tabs>
        <w:spacing w:line="360" w:lineRule="auto"/>
        <w:ind w:firstLine="1281" w:firstLineChars="400"/>
        <w:rPr>
          <w:rFonts w:ascii="宋体" w:hAnsi="宋体" w:cs="宋体"/>
          <w:b/>
          <w:sz w:val="32"/>
          <w:szCs w:val="32"/>
        </w:rPr>
      </w:pPr>
    </w:p>
    <w:p w14:paraId="3D438755">
      <w:pPr>
        <w:tabs>
          <w:tab w:val="left" w:pos="5220"/>
        </w:tabs>
        <w:spacing w:line="360" w:lineRule="auto"/>
        <w:rPr>
          <w:rFonts w:ascii="宋体" w:hAnsi="宋体" w:cs="宋体"/>
          <w:b/>
          <w:sz w:val="32"/>
          <w:szCs w:val="32"/>
        </w:rPr>
      </w:pPr>
    </w:p>
    <w:p w14:paraId="62AB9F52">
      <w:pPr>
        <w:spacing w:line="360" w:lineRule="auto"/>
        <w:rPr>
          <w:rFonts w:ascii="宋体" w:hAnsi="宋体" w:cs="宋体"/>
          <w:sz w:val="32"/>
          <w:szCs w:val="32"/>
        </w:rPr>
      </w:pPr>
    </w:p>
    <w:p w14:paraId="6D0BE5A7">
      <w:pPr>
        <w:spacing w:line="360" w:lineRule="auto"/>
        <w:rPr>
          <w:rFonts w:ascii="宋体" w:hAnsi="宋体" w:cs="宋体"/>
          <w:sz w:val="32"/>
          <w:szCs w:val="32"/>
        </w:rPr>
      </w:pPr>
    </w:p>
    <w:p w14:paraId="7C7621D7">
      <w:pPr>
        <w:spacing w:line="360" w:lineRule="auto"/>
        <w:rPr>
          <w:rFonts w:ascii="宋体" w:hAnsi="宋体" w:cs="宋体"/>
          <w:sz w:val="32"/>
          <w:szCs w:val="32"/>
        </w:rPr>
      </w:pPr>
    </w:p>
    <w:tbl>
      <w:tblPr>
        <w:tblStyle w:val="2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5624"/>
      </w:tblGrid>
      <w:tr w14:paraId="4594B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6" w:type="dxa"/>
          </w:tcPr>
          <w:p w14:paraId="5AFD1DC7">
            <w:pPr>
              <w:spacing w:line="360" w:lineRule="auto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56"/>
                <w:kern w:val="0"/>
                <w:sz w:val="28"/>
                <w:szCs w:val="28"/>
                <w:fitText w:val="2240" w:id="-678286848"/>
              </w:rPr>
              <w:t>智能工厂名</w:t>
            </w:r>
            <w:r>
              <w:rPr>
                <w:rFonts w:hint="eastAsia" w:ascii="仿宋" w:hAnsi="仿宋" w:eastAsia="仿宋" w:cs="仿宋"/>
                <w:spacing w:val="0"/>
                <w:kern w:val="0"/>
                <w:sz w:val="28"/>
                <w:szCs w:val="28"/>
                <w:fitText w:val="2240" w:id="-678286848"/>
              </w:rPr>
              <w:t>称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</w:p>
        </w:tc>
        <w:tc>
          <w:tcPr>
            <w:tcW w:w="5624" w:type="dxa"/>
          </w:tcPr>
          <w:p w14:paraId="3B6C520E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D11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6" w:type="dxa"/>
          </w:tcPr>
          <w:p w14:paraId="758E085D">
            <w:pPr>
              <w:spacing w:line="360" w:lineRule="auto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8"/>
                <w:szCs w:val="28"/>
                <w:fitText w:val="2240" w:id="-678286847"/>
              </w:rPr>
              <w:t>申报单位（盖章）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</w:p>
        </w:tc>
        <w:tc>
          <w:tcPr>
            <w:tcW w:w="5624" w:type="dxa"/>
          </w:tcPr>
          <w:p w14:paraId="64E3C388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716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6" w:type="dxa"/>
          </w:tcPr>
          <w:p w14:paraId="0801C642">
            <w:pPr>
              <w:spacing w:line="360" w:lineRule="auto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56"/>
                <w:kern w:val="0"/>
                <w:sz w:val="28"/>
                <w:szCs w:val="28"/>
                <w:fitText w:val="2240" w:id="2105360132"/>
              </w:rPr>
              <w:t>联系人及电</w:t>
            </w:r>
            <w:r>
              <w:rPr>
                <w:rFonts w:hint="eastAsia" w:ascii="仿宋" w:hAnsi="仿宋" w:eastAsia="仿宋" w:cs="仿宋"/>
                <w:spacing w:val="0"/>
                <w:kern w:val="0"/>
                <w:sz w:val="28"/>
                <w:szCs w:val="28"/>
                <w:fitText w:val="2240" w:id="2105360132"/>
              </w:rPr>
              <w:t>话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</w:p>
        </w:tc>
        <w:tc>
          <w:tcPr>
            <w:tcW w:w="5624" w:type="dxa"/>
          </w:tcPr>
          <w:p w14:paraId="091067F9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E3A1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6" w:type="dxa"/>
          </w:tcPr>
          <w:p w14:paraId="2152D9D9">
            <w:pPr>
              <w:spacing w:line="360" w:lineRule="auto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86"/>
                <w:kern w:val="0"/>
                <w:sz w:val="28"/>
                <w:szCs w:val="28"/>
                <w:fitText w:val="2240" w:id="233794644"/>
              </w:rPr>
              <w:t>申报日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  <w:fitText w:val="2240" w:id="233794644"/>
              </w:rPr>
              <w:t>期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</w:p>
        </w:tc>
        <w:tc>
          <w:tcPr>
            <w:tcW w:w="5624" w:type="dxa"/>
          </w:tcPr>
          <w:p w14:paraId="47AD4B99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749C1D51">
      <w:pPr>
        <w:snapToGrid w:val="0"/>
        <w:spacing w:line="360" w:lineRule="auto"/>
        <w:outlineLvl w:val="0"/>
        <w:rPr>
          <w:rFonts w:ascii="宋体" w:hAnsi="宋体" w:cs="宋体"/>
          <w:b/>
          <w:sz w:val="24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  <w:r>
        <w:rPr>
          <w:rFonts w:hint="eastAsia" w:ascii="仿宋" w:hAnsi="仿宋" w:eastAsia="仿宋" w:cs="仿宋"/>
          <w:b/>
          <w:sz w:val="28"/>
          <w:szCs w:val="28"/>
        </w:rPr>
        <w:t>一、基本信息</w:t>
      </w:r>
    </w:p>
    <w:tbl>
      <w:tblPr>
        <w:tblStyle w:val="19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567"/>
        <w:gridCol w:w="850"/>
        <w:gridCol w:w="1705"/>
        <w:gridCol w:w="440"/>
        <w:gridCol w:w="268"/>
        <w:gridCol w:w="426"/>
        <w:gridCol w:w="755"/>
        <w:gridCol w:w="1827"/>
      </w:tblGrid>
      <w:tr w14:paraId="1DE2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60" w:type="dxa"/>
            <w:gridSpan w:val="10"/>
            <w:vAlign w:val="center"/>
          </w:tcPr>
          <w:p w14:paraId="241D94CE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企业基本信息</w:t>
            </w:r>
          </w:p>
        </w:tc>
      </w:tr>
      <w:tr w14:paraId="5123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0F3E4AED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企业名称</w:t>
            </w:r>
          </w:p>
        </w:tc>
        <w:tc>
          <w:tcPr>
            <w:tcW w:w="6271" w:type="dxa"/>
            <w:gridSpan w:val="7"/>
            <w:vAlign w:val="center"/>
          </w:tcPr>
          <w:p w14:paraId="63CD2C27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91B1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65A2BD2D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统一社会信用代码</w:t>
            </w:r>
          </w:p>
        </w:tc>
        <w:tc>
          <w:tcPr>
            <w:tcW w:w="3263" w:type="dxa"/>
            <w:gridSpan w:val="4"/>
            <w:vAlign w:val="center"/>
          </w:tcPr>
          <w:p w14:paraId="2F4045C2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4FC0F838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成立时间</w:t>
            </w:r>
          </w:p>
        </w:tc>
        <w:tc>
          <w:tcPr>
            <w:tcW w:w="1827" w:type="dxa"/>
            <w:vAlign w:val="center"/>
          </w:tcPr>
          <w:p w14:paraId="38FF66E4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FF22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60572864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企业性质</w:t>
            </w:r>
          </w:p>
        </w:tc>
        <w:tc>
          <w:tcPr>
            <w:tcW w:w="6271" w:type="dxa"/>
            <w:gridSpan w:val="7"/>
            <w:vAlign w:val="center"/>
          </w:tcPr>
          <w:p w14:paraId="0AB57FBD">
            <w:pPr>
              <w:spacing w:after="0" w:line="240" w:lineRule="auto"/>
              <w:rPr>
                <w:rFonts w:ascii="仿宋" w:hAnsi="仿宋" w:eastAsia="仿宋" w:cs="仿宋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□国有 □民营 □其他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  </w:t>
            </w:r>
          </w:p>
        </w:tc>
      </w:tr>
      <w:tr w14:paraId="05E13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390F8AA7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所属细分行业</w:t>
            </w:r>
          </w:p>
        </w:tc>
        <w:tc>
          <w:tcPr>
            <w:tcW w:w="6271" w:type="dxa"/>
            <w:gridSpan w:val="7"/>
            <w:vAlign w:val="center"/>
          </w:tcPr>
          <w:p w14:paraId="2447055B">
            <w:pPr>
              <w:spacing w:after="0" w:line="240" w:lineRule="auto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水泥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玻璃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陶瓷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玻璃纤维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混凝土</w:t>
            </w:r>
          </w:p>
          <w:p w14:paraId="53A541FC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墙体材料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耐火材料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其他（请注明）</w:t>
            </w:r>
          </w:p>
        </w:tc>
      </w:tr>
      <w:tr w14:paraId="0E7A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2BFFBFD9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单位地址</w:t>
            </w:r>
          </w:p>
        </w:tc>
        <w:tc>
          <w:tcPr>
            <w:tcW w:w="6271" w:type="dxa"/>
            <w:gridSpan w:val="7"/>
            <w:vAlign w:val="center"/>
          </w:tcPr>
          <w:p w14:paraId="0D6FA0DB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453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Merge w:val="restart"/>
            <w:vAlign w:val="center"/>
          </w:tcPr>
          <w:p w14:paraId="136A6CD0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</w:t>
            </w:r>
          </w:p>
        </w:tc>
        <w:tc>
          <w:tcPr>
            <w:tcW w:w="850" w:type="dxa"/>
            <w:vAlign w:val="center"/>
          </w:tcPr>
          <w:p w14:paraId="74DD2B25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705" w:type="dxa"/>
            <w:vAlign w:val="center"/>
          </w:tcPr>
          <w:p w14:paraId="63CD247F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FFE184B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2582" w:type="dxa"/>
            <w:gridSpan w:val="2"/>
            <w:vAlign w:val="center"/>
          </w:tcPr>
          <w:p w14:paraId="61F6CE42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46A8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Merge w:val="continue"/>
            <w:vAlign w:val="center"/>
          </w:tcPr>
          <w:p w14:paraId="29E3D65A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4A304CD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</w:tc>
        <w:tc>
          <w:tcPr>
            <w:tcW w:w="1705" w:type="dxa"/>
            <w:vAlign w:val="center"/>
          </w:tcPr>
          <w:p w14:paraId="1CFBF89A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97CF468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582" w:type="dxa"/>
            <w:gridSpan w:val="2"/>
            <w:vAlign w:val="center"/>
          </w:tcPr>
          <w:p w14:paraId="19B8DFB3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83DB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Merge w:val="continue"/>
            <w:vAlign w:val="center"/>
          </w:tcPr>
          <w:p w14:paraId="65A5B17B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096B931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传真</w:t>
            </w:r>
          </w:p>
        </w:tc>
        <w:tc>
          <w:tcPr>
            <w:tcW w:w="1705" w:type="dxa"/>
            <w:vAlign w:val="center"/>
          </w:tcPr>
          <w:p w14:paraId="514B49CB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05AC50A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2582" w:type="dxa"/>
            <w:gridSpan w:val="2"/>
            <w:vAlign w:val="center"/>
          </w:tcPr>
          <w:p w14:paraId="4545F7BC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D392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63CB3186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近两年主要经济指标</w:t>
            </w:r>
          </w:p>
        </w:tc>
        <w:tc>
          <w:tcPr>
            <w:tcW w:w="2995" w:type="dxa"/>
            <w:gridSpan w:val="3"/>
            <w:vAlign w:val="center"/>
          </w:tcPr>
          <w:p w14:paraId="0537CBDB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</w:p>
        </w:tc>
        <w:tc>
          <w:tcPr>
            <w:tcW w:w="3276" w:type="dxa"/>
            <w:gridSpan w:val="4"/>
            <w:vAlign w:val="center"/>
          </w:tcPr>
          <w:p w14:paraId="489452CC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</w:p>
        </w:tc>
      </w:tr>
      <w:tr w14:paraId="0AF1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145F1967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资产总额（万元）</w:t>
            </w:r>
          </w:p>
        </w:tc>
        <w:tc>
          <w:tcPr>
            <w:tcW w:w="2995" w:type="dxa"/>
            <w:gridSpan w:val="3"/>
            <w:vAlign w:val="center"/>
          </w:tcPr>
          <w:p w14:paraId="1F5E4FE0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76" w:type="dxa"/>
            <w:gridSpan w:val="4"/>
            <w:vAlign w:val="center"/>
          </w:tcPr>
          <w:p w14:paraId="002AF47C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062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7BD27BF5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主营业务收入（万元）</w:t>
            </w:r>
          </w:p>
        </w:tc>
        <w:tc>
          <w:tcPr>
            <w:tcW w:w="2995" w:type="dxa"/>
            <w:gridSpan w:val="3"/>
            <w:vAlign w:val="center"/>
          </w:tcPr>
          <w:p w14:paraId="54EA581C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76" w:type="dxa"/>
            <w:gridSpan w:val="4"/>
            <w:vAlign w:val="center"/>
          </w:tcPr>
          <w:p w14:paraId="3D430D4D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23F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4" w:type="dxa"/>
            <w:vMerge w:val="restart"/>
            <w:vAlign w:val="center"/>
          </w:tcPr>
          <w:p w14:paraId="60C134AB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主要产品产量</w:t>
            </w:r>
          </w:p>
        </w:tc>
        <w:tc>
          <w:tcPr>
            <w:tcW w:w="1985" w:type="dxa"/>
            <w:gridSpan w:val="2"/>
            <w:vAlign w:val="center"/>
          </w:tcPr>
          <w:p w14:paraId="6F0E80CD">
            <w:pPr>
              <w:spacing w:after="0" w:line="240" w:lineRule="auto"/>
              <w:jc w:val="center"/>
              <w:rPr>
                <w:rFonts w:ascii="仿宋" w:hAnsi="仿宋" w:eastAsia="仿宋" w:cs="仿宋"/>
                <w:i/>
                <w:sz w:val="24"/>
              </w:rPr>
            </w:pPr>
            <w:r>
              <w:rPr>
                <w:rFonts w:hint="eastAsia" w:ascii="仿宋" w:hAnsi="仿宋" w:eastAsia="仿宋" w:cs="仿宋"/>
                <w:i/>
                <w:sz w:val="24"/>
              </w:rPr>
              <w:t>产品1（计量单位）</w:t>
            </w:r>
          </w:p>
        </w:tc>
        <w:tc>
          <w:tcPr>
            <w:tcW w:w="2995" w:type="dxa"/>
            <w:gridSpan w:val="3"/>
            <w:vAlign w:val="center"/>
          </w:tcPr>
          <w:p w14:paraId="1A701BE8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76" w:type="dxa"/>
            <w:gridSpan w:val="4"/>
            <w:vAlign w:val="center"/>
          </w:tcPr>
          <w:p w14:paraId="59EB4841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5B3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4" w:type="dxa"/>
            <w:vMerge w:val="continue"/>
            <w:vAlign w:val="center"/>
          </w:tcPr>
          <w:p w14:paraId="550A9B02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2E97173">
            <w:pPr>
              <w:spacing w:after="0" w:line="240" w:lineRule="auto"/>
              <w:jc w:val="center"/>
              <w:rPr>
                <w:rFonts w:ascii="仿宋" w:hAnsi="仿宋" w:eastAsia="仿宋" w:cs="仿宋"/>
                <w:i/>
                <w:sz w:val="24"/>
              </w:rPr>
            </w:pPr>
            <w:r>
              <w:rPr>
                <w:rFonts w:hint="eastAsia" w:ascii="仿宋" w:hAnsi="仿宋" w:eastAsia="仿宋" w:cs="仿宋"/>
                <w:i/>
                <w:sz w:val="24"/>
              </w:rPr>
              <w:t>产品2（计量单位）</w:t>
            </w:r>
          </w:p>
        </w:tc>
        <w:tc>
          <w:tcPr>
            <w:tcW w:w="2995" w:type="dxa"/>
            <w:gridSpan w:val="3"/>
            <w:vAlign w:val="center"/>
          </w:tcPr>
          <w:p w14:paraId="20B1F476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76" w:type="dxa"/>
            <w:gridSpan w:val="4"/>
            <w:vAlign w:val="center"/>
          </w:tcPr>
          <w:p w14:paraId="65FC28BC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0896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4" w:type="dxa"/>
            <w:vMerge w:val="continue"/>
            <w:vAlign w:val="center"/>
          </w:tcPr>
          <w:p w14:paraId="254C5BC9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D69E863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……</w:t>
            </w:r>
          </w:p>
        </w:tc>
        <w:tc>
          <w:tcPr>
            <w:tcW w:w="2995" w:type="dxa"/>
            <w:gridSpan w:val="3"/>
            <w:vAlign w:val="center"/>
          </w:tcPr>
          <w:p w14:paraId="63050AE9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76" w:type="dxa"/>
            <w:gridSpan w:val="4"/>
            <w:vAlign w:val="center"/>
          </w:tcPr>
          <w:p w14:paraId="53806AAE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E6A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3339BA1D">
            <w:pPr>
              <w:spacing w:after="0" w:line="24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企业简介</w:t>
            </w:r>
          </w:p>
        </w:tc>
        <w:tc>
          <w:tcPr>
            <w:tcW w:w="6271" w:type="dxa"/>
            <w:gridSpan w:val="7"/>
            <w:vAlign w:val="center"/>
          </w:tcPr>
          <w:p w14:paraId="48A5A761">
            <w:pPr>
              <w:spacing w:after="0" w:line="240" w:lineRule="auto"/>
              <w:contextualSpacing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（发展历程、主营业务、行业地位、技术力量、研发能力及成果等方面基本情况，不超过600字）</w:t>
            </w:r>
          </w:p>
          <w:p w14:paraId="1613061A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  <w:p w14:paraId="72DDC4BF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  <w:p w14:paraId="40D1C128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  <w:p w14:paraId="49EBF96B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  <w:p w14:paraId="7CCC4832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  <w:p w14:paraId="43FAAD8F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  <w:p w14:paraId="02E1297C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  <w:p w14:paraId="1301280E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BEE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43431E12">
            <w:pPr>
              <w:spacing w:after="0" w:line="240" w:lineRule="auto"/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是否荣获国家智能制造相关荣誉</w:t>
            </w:r>
          </w:p>
        </w:tc>
        <w:tc>
          <w:tcPr>
            <w:tcW w:w="6271" w:type="dxa"/>
            <w:gridSpan w:val="7"/>
            <w:vAlign w:val="center"/>
          </w:tcPr>
          <w:p w14:paraId="00E568B7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□是（项目名称：      ）    □否</w:t>
            </w:r>
          </w:p>
        </w:tc>
      </w:tr>
      <w:tr w14:paraId="6BF9D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19509C24">
            <w:pPr>
              <w:spacing w:after="0" w:line="240" w:lineRule="auto"/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是否荣获省级智能制造相关荣誉</w:t>
            </w:r>
          </w:p>
        </w:tc>
        <w:tc>
          <w:tcPr>
            <w:tcW w:w="6271" w:type="dxa"/>
            <w:gridSpan w:val="7"/>
            <w:vAlign w:val="center"/>
          </w:tcPr>
          <w:p w14:paraId="4482E0E0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□是（项目名称：      ）    □否</w:t>
            </w:r>
          </w:p>
        </w:tc>
      </w:tr>
      <w:tr w14:paraId="1048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689" w:type="dxa"/>
            <w:gridSpan w:val="3"/>
            <w:vMerge w:val="restart"/>
            <w:vAlign w:val="center"/>
          </w:tcPr>
          <w:p w14:paraId="6B881109">
            <w:pPr>
              <w:spacing w:after="0" w:line="240" w:lineRule="auto"/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智能制造能力成熟度自评估结果：</w:t>
            </w:r>
            <w:r>
              <w:fldChar w:fldCharType="begin"/>
            </w:r>
            <w:r>
              <w:instrText xml:space="preserve"> HYPERLINK "https://www.c3mep.cn/）"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color w:val="0000FF"/>
                <w:sz w:val="24"/>
                <w:u w:val="single"/>
              </w:rPr>
              <w:t>https://www.c3mep.cn/</w:t>
            </w:r>
            <w:r>
              <w:rPr>
                <w:rFonts w:hint="eastAsia" w:ascii="仿宋" w:hAnsi="仿宋" w:eastAsia="仿宋" w:cs="仿宋"/>
                <w:color w:val="0000FF"/>
                <w:sz w:val="24"/>
                <w:u w:val="single"/>
              </w:rPr>
              <w:fldChar w:fldCharType="end"/>
            </w:r>
          </w:p>
          <w:p w14:paraId="5E026F18">
            <w:pPr>
              <w:spacing w:after="0" w:line="240" w:lineRule="auto"/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或其他能力证明材料</w:t>
            </w:r>
          </w:p>
        </w:tc>
        <w:tc>
          <w:tcPr>
            <w:tcW w:w="6271" w:type="dxa"/>
            <w:gridSpan w:val="7"/>
            <w:vAlign w:val="center"/>
          </w:tcPr>
          <w:p w14:paraId="1E6CCA0E">
            <w:pPr>
              <w:spacing w:after="0" w:line="240" w:lineRule="auto"/>
              <w:contextualSpacing/>
              <w:jc w:val="both"/>
              <w:rPr>
                <w:rFonts w:ascii="Times New Roman" w:hAnsi="Times New Roman" w:eastAsia="仿宋_GB2312" w:cs="Times New Roman"/>
                <w:color w:val="000000"/>
                <w:spacing w:val="-10"/>
                <w:kern w:val="28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0"/>
                <w:kern w:val="28"/>
                <w:sz w:val="24"/>
              </w:rPr>
              <w:t>自诊断评级：</w:t>
            </w:r>
            <w:r>
              <w:rPr>
                <w:rFonts w:ascii="Times New Roman" w:hAnsi="Times New Roman" w:eastAsia="仿宋_GB2312" w:cs="Times New Roman"/>
                <w:color w:val="000000"/>
                <w:spacing w:val="-10"/>
                <w:kern w:val="28"/>
                <w:sz w:val="24"/>
              </w:rPr>
              <w:t>□一级 □二级 □三级 □四级 □五级</w:t>
            </w:r>
          </w:p>
          <w:p w14:paraId="4E9048DC">
            <w:pPr>
              <w:spacing w:after="0" w:line="240" w:lineRule="auto"/>
              <w:rPr>
                <w:rFonts w:eastAsia="仿宋_GB231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机构诊断评级：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□一级 □二级 □三级 □四级 □五级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无</w:t>
            </w:r>
          </w:p>
        </w:tc>
      </w:tr>
      <w:tr w14:paraId="774D8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Merge w:val="continue"/>
            <w:vAlign w:val="center"/>
          </w:tcPr>
          <w:p w14:paraId="37649B8F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71" w:type="dxa"/>
            <w:gridSpan w:val="7"/>
            <w:vAlign w:val="center"/>
          </w:tcPr>
          <w:p w14:paraId="29B09B96">
            <w:pPr>
              <w:spacing w:after="0" w:line="240" w:lineRule="auto"/>
              <w:contextualSpacing/>
              <w:jc w:val="center"/>
              <w:rPr>
                <w:rFonts w:ascii="Times New Roman" w:hAnsi="Times New Roman" w:eastAsia="仿宋_GB2312" w:cs="Times New Roman"/>
                <w:color w:val="000000"/>
                <w:spacing w:val="-10"/>
                <w:kern w:val="28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10"/>
                <w:kern w:val="28"/>
                <w:sz w:val="24"/>
              </w:rPr>
              <w:t>其他能力证明说明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0"/>
                <w:kern w:val="28"/>
                <w:sz w:val="24"/>
              </w:rPr>
              <w:t>：如工业互联网试点示范等。</w:t>
            </w:r>
          </w:p>
        </w:tc>
      </w:tr>
      <w:tr w14:paraId="0CA3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751E8C7A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智能工厂名称</w:t>
            </w:r>
          </w:p>
        </w:tc>
        <w:tc>
          <w:tcPr>
            <w:tcW w:w="6271" w:type="dxa"/>
            <w:gridSpan w:val="7"/>
            <w:vAlign w:val="center"/>
          </w:tcPr>
          <w:p w14:paraId="30000A99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0CD4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689" w:type="dxa"/>
            <w:gridSpan w:val="3"/>
            <w:vAlign w:val="center"/>
          </w:tcPr>
          <w:p w14:paraId="73B9E9C8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建设起止日期</w:t>
            </w:r>
          </w:p>
        </w:tc>
        <w:tc>
          <w:tcPr>
            <w:tcW w:w="6271" w:type="dxa"/>
            <w:gridSpan w:val="7"/>
            <w:vAlign w:val="center"/>
          </w:tcPr>
          <w:p w14:paraId="3E4AA5F4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969D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89" w:type="dxa"/>
            <w:gridSpan w:val="3"/>
            <w:vAlign w:val="center"/>
          </w:tcPr>
          <w:p w14:paraId="6DD176AB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建设总投资（万元）</w:t>
            </w:r>
          </w:p>
        </w:tc>
        <w:tc>
          <w:tcPr>
            <w:tcW w:w="6271" w:type="dxa"/>
            <w:gridSpan w:val="7"/>
            <w:vAlign w:val="center"/>
          </w:tcPr>
          <w:p w14:paraId="17C270B0">
            <w:pPr>
              <w:spacing w:after="0" w:line="24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401D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60" w:type="dxa"/>
            <w:gridSpan w:val="10"/>
            <w:vAlign w:val="center"/>
          </w:tcPr>
          <w:p w14:paraId="0DAD9AD1">
            <w:pPr>
              <w:spacing w:after="0" w:line="240" w:lineRule="auto"/>
              <w:ind w:firstLine="694" w:firstLineChars="288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智能工厂建设简介</w:t>
            </w:r>
            <w:r>
              <w:rPr>
                <w:rFonts w:hint="eastAsia" w:ascii="仿宋" w:hAnsi="仿宋" w:eastAsia="仿宋" w:cs="仿宋"/>
                <w:sz w:val="24"/>
              </w:rPr>
              <w:t>（600字以内）</w:t>
            </w:r>
          </w:p>
          <w:p w14:paraId="5818F035">
            <w:pPr>
              <w:spacing w:after="0" w:line="240" w:lineRule="auto"/>
              <w:ind w:firstLine="482" w:firstLineChars="20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1、总述</w:t>
            </w:r>
          </w:p>
          <w:p w14:paraId="4FC40881">
            <w:pPr>
              <w:spacing w:after="0" w:line="240" w:lineRule="auto"/>
            </w:pPr>
          </w:p>
          <w:p w14:paraId="2E87223E">
            <w:pPr>
              <w:spacing w:after="0" w:line="240" w:lineRule="auto"/>
              <w:ind w:firstLine="482" w:firstLineChars="20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2、先进性与亮点</w:t>
            </w:r>
          </w:p>
          <w:p w14:paraId="11397526">
            <w:pPr>
              <w:spacing w:after="0" w:line="240" w:lineRule="auto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  <w:p w14:paraId="644FF75D">
            <w:pPr>
              <w:spacing w:after="0" w:line="240" w:lineRule="auto"/>
              <w:ind w:firstLine="482" w:firstLineChars="200"/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3、实施成效</w:t>
            </w:r>
          </w:p>
          <w:p w14:paraId="6AD18C57">
            <w:pPr>
              <w:spacing w:after="0" w:line="240" w:lineRule="auto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</w:tc>
      </w:tr>
      <w:tr w14:paraId="408A0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122" w:type="dxa"/>
            <w:gridSpan w:val="2"/>
            <w:vAlign w:val="center"/>
          </w:tcPr>
          <w:p w14:paraId="54F46950">
            <w:pPr>
              <w:spacing w:after="0" w:line="240" w:lineRule="auto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真实性承诺</w:t>
            </w:r>
          </w:p>
        </w:tc>
        <w:tc>
          <w:tcPr>
            <w:tcW w:w="6838" w:type="dxa"/>
            <w:gridSpan w:val="8"/>
            <w:vAlign w:val="center"/>
          </w:tcPr>
          <w:p w14:paraId="3F78F77B">
            <w:pPr>
              <w:spacing w:after="0" w:line="240" w:lineRule="auto"/>
              <w:ind w:firstLine="480" w:firstLineChars="2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我单位申报的所有材料，均真实、完整，如有不实，愿承担相应的责任。</w:t>
            </w:r>
          </w:p>
          <w:p w14:paraId="1EBB0639">
            <w:pPr>
              <w:spacing w:after="0" w:line="240" w:lineRule="auto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</w:t>
            </w:r>
          </w:p>
          <w:p w14:paraId="07EA78B3">
            <w:pPr>
              <w:spacing w:after="0" w:line="240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9252326">
            <w:pPr>
              <w:spacing w:after="0" w:line="240" w:lineRule="auto"/>
              <w:ind w:firstLine="720" w:firstLineChars="3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法定代表人签章：</w:t>
            </w:r>
          </w:p>
          <w:p w14:paraId="30C24485">
            <w:pPr>
              <w:spacing w:after="0" w:line="240" w:lineRule="auto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公章：</w:t>
            </w:r>
          </w:p>
          <w:p w14:paraId="27CB6262">
            <w:pPr>
              <w:spacing w:after="0" w:line="240" w:lineRule="auto"/>
              <w:ind w:firstLine="691" w:firstLineChars="288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年   月   日</w:t>
            </w:r>
          </w:p>
        </w:tc>
      </w:tr>
    </w:tbl>
    <w:p w14:paraId="0A7C45E5">
      <w:pPr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br w:type="page"/>
      </w:r>
    </w:p>
    <w:p w14:paraId="5C9222A1">
      <w:pPr>
        <w:spacing w:line="360" w:lineRule="auto"/>
        <w:ind w:firstLine="562" w:firstLineChars="200"/>
        <w:outlineLvl w:val="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二、申报单位基础能力</w:t>
      </w:r>
    </w:p>
    <w:tbl>
      <w:tblPr>
        <w:tblStyle w:val="19"/>
        <w:tblW w:w="91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130"/>
        <w:gridCol w:w="1856"/>
        <w:gridCol w:w="1383"/>
        <w:gridCol w:w="1561"/>
        <w:gridCol w:w="1358"/>
      </w:tblGrid>
      <w:tr w14:paraId="65B15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60" w:type="dxa"/>
            <w:gridSpan w:val="6"/>
            <w:vAlign w:val="center"/>
          </w:tcPr>
          <w:p w14:paraId="6D475C6B">
            <w:pPr>
              <w:jc w:val="center"/>
              <w:rPr>
                <w:rFonts w:ascii="仿宋" w:hAnsi="仿宋" w:eastAsia="仿宋" w:cs="仿宋"/>
                <w:b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bidi="zh-CN"/>
              </w:rPr>
              <w:t>重要获奖情况（202</w:t>
            </w:r>
            <w:r>
              <w:rPr>
                <w:rFonts w:hint="eastAsia" w:ascii="仿宋" w:hAnsi="仿宋" w:eastAsia="仿宋" w:cs="仿宋"/>
                <w:b/>
                <w:sz w:val="24"/>
                <w:lang w:val="en-US" w:bidi="zh-CN"/>
              </w:rPr>
              <w:t>3</w:t>
            </w:r>
            <w:r>
              <w:rPr>
                <w:rFonts w:hint="eastAsia" w:ascii="仿宋" w:hAnsi="仿宋" w:eastAsia="仿宋" w:cs="仿宋"/>
                <w:b/>
                <w:sz w:val="24"/>
                <w:lang w:bidi="zh-CN"/>
              </w:rPr>
              <w:t>年至今）</w:t>
            </w:r>
          </w:p>
        </w:tc>
      </w:tr>
      <w:tr w14:paraId="2D397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6078732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序号</w:t>
            </w:r>
          </w:p>
        </w:tc>
        <w:tc>
          <w:tcPr>
            <w:tcW w:w="2130" w:type="dxa"/>
            <w:vAlign w:val="center"/>
          </w:tcPr>
          <w:p w14:paraId="07E716E2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获奖名称</w:t>
            </w:r>
          </w:p>
        </w:tc>
        <w:tc>
          <w:tcPr>
            <w:tcW w:w="1856" w:type="dxa"/>
            <w:vAlign w:val="center"/>
          </w:tcPr>
          <w:p w14:paraId="4765A2E9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评奖部门</w:t>
            </w:r>
          </w:p>
        </w:tc>
        <w:tc>
          <w:tcPr>
            <w:tcW w:w="1383" w:type="dxa"/>
            <w:vAlign w:val="center"/>
          </w:tcPr>
          <w:p w14:paraId="21279113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获奖年度</w:t>
            </w:r>
          </w:p>
        </w:tc>
        <w:tc>
          <w:tcPr>
            <w:tcW w:w="2919" w:type="dxa"/>
            <w:gridSpan w:val="2"/>
            <w:vAlign w:val="center"/>
          </w:tcPr>
          <w:p w14:paraId="05F543DF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主要内容</w:t>
            </w:r>
          </w:p>
        </w:tc>
      </w:tr>
      <w:tr w14:paraId="49D56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119C1FB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1</w:t>
            </w:r>
          </w:p>
        </w:tc>
        <w:tc>
          <w:tcPr>
            <w:tcW w:w="2130" w:type="dxa"/>
            <w:vAlign w:val="center"/>
          </w:tcPr>
          <w:p w14:paraId="2D79FEE2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3C33F58D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305FE6B5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2919" w:type="dxa"/>
            <w:gridSpan w:val="2"/>
            <w:vAlign w:val="center"/>
          </w:tcPr>
          <w:p w14:paraId="6A22885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4939F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1A345E20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2</w:t>
            </w:r>
          </w:p>
        </w:tc>
        <w:tc>
          <w:tcPr>
            <w:tcW w:w="2130" w:type="dxa"/>
            <w:vAlign w:val="center"/>
          </w:tcPr>
          <w:p w14:paraId="660BC398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6C5B937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1035B9C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2919" w:type="dxa"/>
            <w:gridSpan w:val="2"/>
            <w:vAlign w:val="center"/>
          </w:tcPr>
          <w:p w14:paraId="782547A1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4600B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4FA34525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……</w:t>
            </w:r>
          </w:p>
        </w:tc>
        <w:tc>
          <w:tcPr>
            <w:tcW w:w="2130" w:type="dxa"/>
            <w:vAlign w:val="center"/>
          </w:tcPr>
          <w:p w14:paraId="45A08664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3A507E06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3CFF81E6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2919" w:type="dxa"/>
            <w:gridSpan w:val="2"/>
            <w:vAlign w:val="center"/>
          </w:tcPr>
          <w:p w14:paraId="3127269A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0A6E7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160" w:type="dxa"/>
            <w:gridSpan w:val="6"/>
            <w:vAlign w:val="center"/>
          </w:tcPr>
          <w:p w14:paraId="2498868C">
            <w:pPr>
              <w:jc w:val="center"/>
              <w:rPr>
                <w:rFonts w:ascii="仿宋" w:hAnsi="仿宋" w:eastAsia="仿宋" w:cs="仿宋"/>
                <w:b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bidi="zh-CN"/>
              </w:rPr>
              <w:t>专利授权情况（202</w:t>
            </w:r>
            <w:r>
              <w:rPr>
                <w:rFonts w:hint="eastAsia" w:ascii="仿宋" w:hAnsi="仿宋" w:eastAsia="仿宋" w:cs="仿宋"/>
                <w:b/>
                <w:sz w:val="24"/>
                <w:lang w:val="en-US" w:bidi="zh-CN"/>
              </w:rPr>
              <w:t>3</w:t>
            </w:r>
            <w:r>
              <w:rPr>
                <w:rFonts w:hint="eastAsia" w:ascii="仿宋" w:hAnsi="仿宋" w:eastAsia="仿宋" w:cs="仿宋"/>
                <w:b/>
                <w:sz w:val="24"/>
                <w:lang w:bidi="zh-CN"/>
              </w:rPr>
              <w:t>年至今）</w:t>
            </w:r>
          </w:p>
        </w:tc>
      </w:tr>
      <w:tr w14:paraId="08DB0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4AC453C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序号</w:t>
            </w:r>
          </w:p>
        </w:tc>
        <w:tc>
          <w:tcPr>
            <w:tcW w:w="2130" w:type="dxa"/>
            <w:vAlign w:val="center"/>
          </w:tcPr>
          <w:p w14:paraId="68CEE63D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专利名称</w:t>
            </w:r>
          </w:p>
        </w:tc>
        <w:tc>
          <w:tcPr>
            <w:tcW w:w="1856" w:type="dxa"/>
            <w:vAlign w:val="center"/>
          </w:tcPr>
          <w:p w14:paraId="6463900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专利号</w:t>
            </w:r>
          </w:p>
        </w:tc>
        <w:tc>
          <w:tcPr>
            <w:tcW w:w="1383" w:type="dxa"/>
            <w:vAlign w:val="center"/>
          </w:tcPr>
          <w:p w14:paraId="5A99E6B0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专利类型</w:t>
            </w:r>
          </w:p>
        </w:tc>
        <w:tc>
          <w:tcPr>
            <w:tcW w:w="1561" w:type="dxa"/>
            <w:vAlign w:val="center"/>
          </w:tcPr>
          <w:p w14:paraId="5D33CEF8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授权公告日</w:t>
            </w:r>
          </w:p>
        </w:tc>
        <w:tc>
          <w:tcPr>
            <w:tcW w:w="1358" w:type="dxa"/>
            <w:vAlign w:val="center"/>
          </w:tcPr>
          <w:p w14:paraId="2797E28D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备注</w:t>
            </w:r>
          </w:p>
        </w:tc>
      </w:tr>
      <w:tr w14:paraId="1B3EB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55E6ADF4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1</w:t>
            </w:r>
          </w:p>
        </w:tc>
        <w:tc>
          <w:tcPr>
            <w:tcW w:w="2130" w:type="dxa"/>
            <w:vAlign w:val="center"/>
          </w:tcPr>
          <w:p w14:paraId="0DAC3C9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239D2341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5E5E4981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6236D259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6C307D2A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71962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4FEB8132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2</w:t>
            </w:r>
          </w:p>
        </w:tc>
        <w:tc>
          <w:tcPr>
            <w:tcW w:w="2130" w:type="dxa"/>
            <w:vAlign w:val="center"/>
          </w:tcPr>
          <w:p w14:paraId="18C84650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563E3B29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2C70746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712E6B75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1CDD51C1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172E9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27B528C4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……</w:t>
            </w:r>
          </w:p>
        </w:tc>
        <w:tc>
          <w:tcPr>
            <w:tcW w:w="2130" w:type="dxa"/>
            <w:vAlign w:val="center"/>
          </w:tcPr>
          <w:p w14:paraId="6BE9B2A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7F77AD7F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2D47D2A8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376931B3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59A4827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6ADB1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60" w:type="dxa"/>
            <w:gridSpan w:val="6"/>
            <w:vAlign w:val="center"/>
          </w:tcPr>
          <w:p w14:paraId="7234B39A">
            <w:pPr>
              <w:jc w:val="center"/>
              <w:rPr>
                <w:rFonts w:ascii="仿宋" w:hAnsi="仿宋" w:eastAsia="仿宋" w:cs="仿宋"/>
                <w:b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bidi="zh-CN"/>
              </w:rPr>
              <w:t>软件著作权授权情况（202</w:t>
            </w:r>
            <w:r>
              <w:rPr>
                <w:rFonts w:hint="eastAsia" w:ascii="仿宋" w:hAnsi="仿宋" w:eastAsia="仿宋" w:cs="仿宋"/>
                <w:b/>
                <w:sz w:val="24"/>
                <w:lang w:val="en-US" w:bidi="zh-CN"/>
              </w:rPr>
              <w:t>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4"/>
                <w:lang w:bidi="zh-CN"/>
              </w:rPr>
              <w:t>年至今）</w:t>
            </w:r>
          </w:p>
        </w:tc>
      </w:tr>
      <w:tr w14:paraId="367D1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71A4DE72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序号</w:t>
            </w:r>
          </w:p>
        </w:tc>
        <w:tc>
          <w:tcPr>
            <w:tcW w:w="2130" w:type="dxa"/>
            <w:vAlign w:val="center"/>
          </w:tcPr>
          <w:p w14:paraId="5CF6BDB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软件著作权名称</w:t>
            </w:r>
          </w:p>
        </w:tc>
        <w:tc>
          <w:tcPr>
            <w:tcW w:w="1856" w:type="dxa"/>
            <w:vAlign w:val="center"/>
          </w:tcPr>
          <w:p w14:paraId="00D8EA8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登记号</w:t>
            </w:r>
          </w:p>
        </w:tc>
        <w:tc>
          <w:tcPr>
            <w:tcW w:w="1383" w:type="dxa"/>
            <w:vAlign w:val="center"/>
          </w:tcPr>
          <w:p w14:paraId="1CA9F6BE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著作权人</w:t>
            </w:r>
          </w:p>
        </w:tc>
        <w:tc>
          <w:tcPr>
            <w:tcW w:w="1561" w:type="dxa"/>
            <w:vAlign w:val="center"/>
          </w:tcPr>
          <w:p w14:paraId="3F6B8541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授权时间</w:t>
            </w:r>
          </w:p>
        </w:tc>
        <w:tc>
          <w:tcPr>
            <w:tcW w:w="1358" w:type="dxa"/>
            <w:vAlign w:val="center"/>
          </w:tcPr>
          <w:p w14:paraId="1AE3F6B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备注</w:t>
            </w:r>
          </w:p>
        </w:tc>
      </w:tr>
      <w:tr w14:paraId="3EC10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7754102F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1</w:t>
            </w:r>
          </w:p>
        </w:tc>
        <w:tc>
          <w:tcPr>
            <w:tcW w:w="2130" w:type="dxa"/>
            <w:vAlign w:val="center"/>
          </w:tcPr>
          <w:p w14:paraId="6EFDDF8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1C75DD19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70AFB676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1FF7B76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7D4442BC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36E79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0F769649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2</w:t>
            </w:r>
          </w:p>
        </w:tc>
        <w:tc>
          <w:tcPr>
            <w:tcW w:w="2130" w:type="dxa"/>
            <w:vAlign w:val="center"/>
          </w:tcPr>
          <w:p w14:paraId="537036E6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12F7013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28F6E896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23458628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3D3860D5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341DD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6E7DF53D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……</w:t>
            </w:r>
          </w:p>
        </w:tc>
        <w:tc>
          <w:tcPr>
            <w:tcW w:w="2130" w:type="dxa"/>
            <w:vAlign w:val="center"/>
          </w:tcPr>
          <w:p w14:paraId="71361DDE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4424BF7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50D20EC6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258D93E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436FD3D1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5DC46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60" w:type="dxa"/>
            <w:gridSpan w:val="6"/>
            <w:vAlign w:val="center"/>
          </w:tcPr>
          <w:p w14:paraId="78B54927">
            <w:pPr>
              <w:jc w:val="center"/>
              <w:rPr>
                <w:rFonts w:ascii="仿宋" w:hAnsi="仿宋" w:eastAsia="仿宋" w:cs="仿宋"/>
                <w:b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bidi="zh-CN"/>
              </w:rPr>
              <w:t>参与制定标准情况（202</w:t>
            </w:r>
            <w:r>
              <w:rPr>
                <w:rFonts w:hint="eastAsia" w:ascii="仿宋" w:hAnsi="仿宋" w:eastAsia="仿宋" w:cs="仿宋"/>
                <w:b/>
                <w:sz w:val="24"/>
                <w:lang w:val="en-US" w:bidi="zh-CN"/>
              </w:rPr>
              <w:t>3</w:t>
            </w:r>
            <w:r>
              <w:rPr>
                <w:rFonts w:hint="eastAsia" w:ascii="仿宋" w:hAnsi="仿宋" w:eastAsia="仿宋" w:cs="仿宋"/>
                <w:b/>
                <w:sz w:val="24"/>
                <w:lang w:bidi="zh-CN"/>
              </w:rPr>
              <w:t>年至今）</w:t>
            </w:r>
          </w:p>
        </w:tc>
      </w:tr>
      <w:tr w14:paraId="42088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52CE655B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序号</w:t>
            </w:r>
          </w:p>
        </w:tc>
        <w:tc>
          <w:tcPr>
            <w:tcW w:w="2130" w:type="dxa"/>
            <w:vAlign w:val="center"/>
          </w:tcPr>
          <w:p w14:paraId="53133E02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标准名称</w:t>
            </w:r>
          </w:p>
        </w:tc>
        <w:tc>
          <w:tcPr>
            <w:tcW w:w="1856" w:type="dxa"/>
            <w:vAlign w:val="center"/>
          </w:tcPr>
          <w:p w14:paraId="243EA66C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标准号</w:t>
            </w:r>
          </w:p>
        </w:tc>
        <w:tc>
          <w:tcPr>
            <w:tcW w:w="1383" w:type="dxa"/>
            <w:vAlign w:val="center"/>
          </w:tcPr>
          <w:p w14:paraId="128352F5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标准状态</w:t>
            </w:r>
          </w:p>
        </w:tc>
        <w:tc>
          <w:tcPr>
            <w:tcW w:w="1561" w:type="dxa"/>
            <w:vAlign w:val="center"/>
          </w:tcPr>
          <w:p w14:paraId="53122CB0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发布时间</w:t>
            </w:r>
          </w:p>
        </w:tc>
        <w:tc>
          <w:tcPr>
            <w:tcW w:w="1358" w:type="dxa"/>
            <w:vAlign w:val="center"/>
          </w:tcPr>
          <w:p w14:paraId="7B4931CD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备注</w:t>
            </w:r>
          </w:p>
        </w:tc>
      </w:tr>
      <w:tr w14:paraId="777DA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72" w:type="dxa"/>
            <w:vAlign w:val="center"/>
          </w:tcPr>
          <w:p w14:paraId="5CE8C4FD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1</w:t>
            </w:r>
          </w:p>
        </w:tc>
        <w:tc>
          <w:tcPr>
            <w:tcW w:w="2130" w:type="dxa"/>
            <w:vAlign w:val="center"/>
          </w:tcPr>
          <w:p w14:paraId="68DA059C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0F161A80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5E035865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416307DD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0F3175B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40C91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2B271692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2</w:t>
            </w:r>
          </w:p>
        </w:tc>
        <w:tc>
          <w:tcPr>
            <w:tcW w:w="2130" w:type="dxa"/>
            <w:vAlign w:val="center"/>
          </w:tcPr>
          <w:p w14:paraId="1599B715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45116484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4749E528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78E91B20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21C29489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208CD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2" w:type="dxa"/>
            <w:vAlign w:val="center"/>
          </w:tcPr>
          <w:p w14:paraId="7D02C261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……</w:t>
            </w:r>
          </w:p>
        </w:tc>
        <w:tc>
          <w:tcPr>
            <w:tcW w:w="2130" w:type="dxa"/>
            <w:vAlign w:val="center"/>
          </w:tcPr>
          <w:p w14:paraId="6DE7FA99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856" w:type="dxa"/>
            <w:vAlign w:val="center"/>
          </w:tcPr>
          <w:p w14:paraId="7785A70E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83" w:type="dxa"/>
            <w:vAlign w:val="center"/>
          </w:tcPr>
          <w:p w14:paraId="5D66BE71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561" w:type="dxa"/>
            <w:vAlign w:val="center"/>
          </w:tcPr>
          <w:p w14:paraId="49A4E6B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358" w:type="dxa"/>
            <w:vAlign w:val="center"/>
          </w:tcPr>
          <w:p w14:paraId="5633E960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  <w:tr w14:paraId="5C42B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60" w:type="dxa"/>
            <w:gridSpan w:val="6"/>
            <w:vAlign w:val="center"/>
          </w:tcPr>
          <w:p w14:paraId="56BF0688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其他基础能力（包括但不限于国家级重点实验室、国家企业技术中心、专精特新“小巨人”企业、国家高新技术企业、制造业单项冠军企业、绿色工厂、工业大奖等）</w:t>
            </w:r>
          </w:p>
          <w:p w14:paraId="796A7A2D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</w:p>
          <w:p w14:paraId="04DE0A56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</w:p>
          <w:p w14:paraId="553F2DA1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</w:p>
          <w:p w14:paraId="73C64FA7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</w:p>
          <w:p w14:paraId="19EAB587">
            <w:pPr>
              <w:jc w:val="center"/>
              <w:rPr>
                <w:rFonts w:ascii="仿宋" w:hAnsi="仿宋" w:eastAsia="仿宋" w:cs="仿宋"/>
                <w:sz w:val="24"/>
                <w:lang w:bidi="zh-CN"/>
              </w:rPr>
            </w:pPr>
          </w:p>
        </w:tc>
      </w:tr>
    </w:tbl>
    <w:p w14:paraId="06CA022E">
      <w:pPr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br w:type="page"/>
      </w:r>
    </w:p>
    <w:p w14:paraId="0EC25317">
      <w:pPr>
        <w:spacing w:line="360" w:lineRule="auto"/>
        <w:ind w:firstLine="562" w:firstLineChars="200"/>
        <w:outlineLvl w:val="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三、智能工厂建设方案</w:t>
      </w:r>
    </w:p>
    <w:p w14:paraId="4FFA4B8F">
      <w:pPr>
        <w:spacing w:line="360" w:lineRule="auto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（一）总体架构</w:t>
      </w:r>
    </w:p>
    <w:p w14:paraId="50317B40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阐述智能工厂建设总体架构、系统集成、数据集成情况等内容。</w:t>
      </w:r>
    </w:p>
    <w:p w14:paraId="155218F9">
      <w:pPr>
        <w:autoSpaceDE w:val="0"/>
        <w:autoSpaceDN w:val="0"/>
        <w:ind w:firstLine="562" w:firstLineChars="200"/>
        <w:outlineLvl w:val="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1、总体架构</w:t>
      </w:r>
    </w:p>
    <w:p w14:paraId="0994D051"/>
    <w:p w14:paraId="2D086E52">
      <w:pPr>
        <w:autoSpaceDE w:val="0"/>
        <w:autoSpaceDN w:val="0"/>
        <w:ind w:firstLine="562" w:firstLineChars="200"/>
        <w:outlineLvl w:val="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2、系统集成、数据集成方案</w:t>
      </w:r>
    </w:p>
    <w:p w14:paraId="377D10CA"/>
    <w:p w14:paraId="53F9D66B">
      <w:pPr>
        <w:autoSpaceDE w:val="0"/>
        <w:autoSpaceDN w:val="0"/>
        <w:ind w:firstLine="562" w:firstLineChars="200"/>
        <w:outlineLvl w:val="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3、安全防护方案</w:t>
      </w:r>
    </w:p>
    <w:p w14:paraId="32A3BA30"/>
    <w:p w14:paraId="4E2A8BD1">
      <w:pPr>
        <w:spacing w:line="360" w:lineRule="auto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（二）建设内容</w:t>
      </w:r>
    </w:p>
    <w:p w14:paraId="283F290C">
      <w:pPr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申报</w:t>
      </w:r>
      <w:r>
        <w:rPr>
          <w:rFonts w:hint="eastAsia" w:ascii="仿宋" w:hAnsi="仿宋" w:eastAsia="仿宋" w:cs="仿宋"/>
          <w:sz w:val="28"/>
          <w:szCs w:val="28"/>
        </w:rPr>
        <w:t>主体应参考《智能制造典型场景参考指引（2025年版）》，根据实际情况归纳提炼形成场景实例名称、建设方案等内容，完成表格内容。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智能工厂原则上需覆盖不少于场景参考指引中5个环节</w:t>
      </w:r>
      <w:r>
        <w:rPr>
          <w:rFonts w:hint="eastAsia" w:ascii="仿宋" w:hAnsi="仿宋" w:eastAsia="仿宋" w:cs="仿宋"/>
          <w:sz w:val="28"/>
          <w:szCs w:val="28"/>
        </w:rPr>
        <w:t>，且须包括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生产管理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生产作业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运营管理3个环节，</w:t>
      </w:r>
      <w:r>
        <w:rPr>
          <w:rFonts w:hint="eastAsia" w:ascii="仿宋" w:hAnsi="仿宋" w:eastAsia="仿宋" w:cs="仿宋"/>
          <w:sz w:val="28"/>
          <w:szCs w:val="28"/>
        </w:rPr>
        <w:t>并具有较高的智能化水平。</w:t>
      </w:r>
    </w:p>
    <w:p w14:paraId="3C1D825B">
      <w:pPr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申报场景中，</w:t>
      </w:r>
      <w:r>
        <w:rPr>
          <w:rFonts w:hint="eastAsia" w:ascii="仿宋" w:hAnsi="仿宋" w:eastAsia="仿宋" w:cs="仿宋"/>
          <w:sz w:val="28"/>
          <w:szCs w:val="28"/>
        </w:rPr>
        <w:t>应用人工智能技术场景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数量</w:t>
      </w:r>
      <w:r>
        <w:rPr>
          <w:rFonts w:hint="eastAsia" w:ascii="仿宋" w:hAnsi="仿宋" w:eastAsia="仿宋" w:cs="仿宋"/>
          <w:sz w:val="28"/>
          <w:szCs w:val="28"/>
        </w:rPr>
        <w:t>比例不低于20%。</w:t>
      </w:r>
    </w:p>
    <w:p w14:paraId="5544DC1F">
      <w:pPr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申报环节（场景）应已建成投产。</w:t>
      </w:r>
    </w:p>
    <w:p w14:paraId="5142BC9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084A1419">
      <w:pPr>
        <w:autoSpaceDE w:val="0"/>
        <w:autoSpaceDN w:val="0"/>
        <w:outlineLvl w:val="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1、建设案例1</w:t>
      </w:r>
    </w:p>
    <w:tbl>
      <w:tblPr>
        <w:tblStyle w:val="19"/>
        <w:tblW w:w="8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4"/>
        <w:gridCol w:w="5892"/>
      </w:tblGrid>
      <w:tr w14:paraId="0E7E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54" w:type="dxa"/>
            <w:vAlign w:val="center"/>
          </w:tcPr>
          <w:p w14:paraId="1CF1C6BF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环节名称</w:t>
            </w:r>
          </w:p>
        </w:tc>
        <w:tc>
          <w:tcPr>
            <w:tcW w:w="5892" w:type="dxa"/>
            <w:vAlign w:val="center"/>
          </w:tcPr>
          <w:p w14:paraId="026241B1">
            <w:pPr>
              <w:widowControl/>
              <w:spacing w:line="400" w:lineRule="exac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如：生产作业</w:t>
            </w:r>
          </w:p>
        </w:tc>
      </w:tr>
      <w:tr w14:paraId="291FE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54" w:type="dxa"/>
            <w:vAlign w:val="center"/>
          </w:tcPr>
          <w:p w14:paraId="31C63032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场景名称</w:t>
            </w:r>
          </w:p>
        </w:tc>
        <w:tc>
          <w:tcPr>
            <w:tcW w:w="5892" w:type="dxa"/>
            <w:vAlign w:val="center"/>
          </w:tcPr>
          <w:p w14:paraId="1B33B127">
            <w:pPr>
              <w:widowControl/>
              <w:spacing w:line="400" w:lineRule="exac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如：先进过程控制</w:t>
            </w:r>
          </w:p>
        </w:tc>
      </w:tr>
      <w:tr w14:paraId="5E12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54" w:type="dxa"/>
            <w:vAlign w:val="center"/>
          </w:tcPr>
          <w:p w14:paraId="48002A02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场景实例名称</w:t>
            </w:r>
          </w:p>
        </w:tc>
        <w:tc>
          <w:tcPr>
            <w:tcW w:w="5892" w:type="dxa"/>
            <w:vAlign w:val="center"/>
          </w:tcPr>
          <w:p w14:paraId="49585DC7">
            <w:pPr>
              <w:widowControl/>
              <w:spacing w:line="400" w:lineRule="exac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如：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基于APC专家控制系统的工艺参数闭环优化</w:t>
            </w:r>
          </w:p>
        </w:tc>
      </w:tr>
      <w:tr w14:paraId="4BBAD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54" w:type="dxa"/>
            <w:vAlign w:val="center"/>
          </w:tcPr>
          <w:p w14:paraId="03052378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场景解决方案供应商名称</w:t>
            </w:r>
          </w:p>
        </w:tc>
        <w:tc>
          <w:tcPr>
            <w:tcW w:w="5892" w:type="dxa"/>
            <w:vAlign w:val="center"/>
          </w:tcPr>
          <w:p w14:paraId="772E713B">
            <w:pPr>
              <w:spacing w:line="4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……</w:t>
            </w:r>
          </w:p>
        </w:tc>
      </w:tr>
      <w:tr w14:paraId="2D95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54" w:type="dxa"/>
            <w:vAlign w:val="center"/>
          </w:tcPr>
          <w:p w14:paraId="5B07B3B8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解决方案是否为国产化</w:t>
            </w:r>
          </w:p>
        </w:tc>
        <w:tc>
          <w:tcPr>
            <w:tcW w:w="5892" w:type="dxa"/>
            <w:vAlign w:val="center"/>
          </w:tcPr>
          <w:p w14:paraId="51867076">
            <w:pPr>
              <w:spacing w:line="4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……</w:t>
            </w:r>
          </w:p>
        </w:tc>
      </w:tr>
      <w:tr w14:paraId="5FFF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54" w:type="dxa"/>
            <w:vAlign w:val="center"/>
          </w:tcPr>
          <w:p w14:paraId="508ACAFA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该场景是否应用人工智能技术</w:t>
            </w:r>
          </w:p>
        </w:tc>
        <w:tc>
          <w:tcPr>
            <w:tcW w:w="5892" w:type="dxa"/>
            <w:vAlign w:val="center"/>
          </w:tcPr>
          <w:p w14:paraId="7799BD4C">
            <w:pPr>
              <w:spacing w:line="4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……</w:t>
            </w:r>
          </w:p>
        </w:tc>
      </w:tr>
      <w:tr w14:paraId="4A88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54" w:type="dxa"/>
            <w:vAlign w:val="center"/>
          </w:tcPr>
          <w:p w14:paraId="7A8E5509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是否应用智能决策模型</w:t>
            </w:r>
          </w:p>
        </w:tc>
        <w:tc>
          <w:tcPr>
            <w:tcW w:w="5892" w:type="dxa"/>
            <w:vAlign w:val="center"/>
          </w:tcPr>
          <w:p w14:paraId="41613DB2">
            <w:pPr>
              <w:spacing w:line="4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……</w:t>
            </w:r>
          </w:p>
        </w:tc>
      </w:tr>
    </w:tbl>
    <w:p w14:paraId="767753EA">
      <w:pPr>
        <w:spacing w:before="312" w:beforeLines="100"/>
        <w:outlineLvl w:val="3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（1）场景建设内容描述（可配图）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5ADB3476">
      <w:pPr>
        <w:outlineLvl w:val="3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（2）采用的技术方案描述（可配图）</w:t>
      </w:r>
    </w:p>
    <w:p w14:paraId="267887D5"/>
    <w:p w14:paraId="78FFBE9B">
      <w:pPr>
        <w:outlineLvl w:val="3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（3）实施成效（最好通过量化指标描述）</w:t>
      </w:r>
    </w:p>
    <w:p w14:paraId="06404469">
      <w:pPr>
        <w:autoSpaceDE w:val="0"/>
        <w:autoSpaceDN w:val="0"/>
        <w:rPr>
          <w:rFonts w:ascii="宋体" w:hAnsi="宋体" w:eastAsia="宋体" w:cs="宋体"/>
          <w:kern w:val="0"/>
          <w:sz w:val="32"/>
          <w:szCs w:val="32"/>
          <w:lang w:bidi="zh-CN"/>
        </w:rPr>
      </w:pPr>
    </w:p>
    <w:p w14:paraId="6A8D2C9C"/>
    <w:p w14:paraId="44F54CEA">
      <w:pPr>
        <w:autoSpaceDE w:val="0"/>
        <w:autoSpaceDN w:val="0"/>
        <w:outlineLvl w:val="2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2、建设案例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X</w:t>
      </w:r>
    </w:p>
    <w:tbl>
      <w:tblPr>
        <w:tblStyle w:val="19"/>
        <w:tblW w:w="8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2"/>
        <w:gridCol w:w="5494"/>
      </w:tblGrid>
      <w:tr w14:paraId="2DA8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352" w:type="dxa"/>
            <w:vAlign w:val="center"/>
          </w:tcPr>
          <w:p w14:paraId="11948A99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环节名称</w:t>
            </w:r>
          </w:p>
        </w:tc>
        <w:tc>
          <w:tcPr>
            <w:tcW w:w="5494" w:type="dxa"/>
            <w:vAlign w:val="center"/>
          </w:tcPr>
          <w:p w14:paraId="0A95BE0B">
            <w:pPr>
              <w:widowControl/>
              <w:spacing w:line="400" w:lineRule="exac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如：生产作业</w:t>
            </w:r>
          </w:p>
        </w:tc>
      </w:tr>
      <w:tr w14:paraId="1B5B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52" w:type="dxa"/>
            <w:vAlign w:val="center"/>
          </w:tcPr>
          <w:p w14:paraId="2D300FFA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场景名称</w:t>
            </w:r>
          </w:p>
        </w:tc>
        <w:tc>
          <w:tcPr>
            <w:tcW w:w="5494" w:type="dxa"/>
            <w:vAlign w:val="center"/>
          </w:tcPr>
          <w:p w14:paraId="27E1C54F">
            <w:pPr>
              <w:widowControl/>
              <w:spacing w:line="400" w:lineRule="exac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如：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在线智能检测</w:t>
            </w:r>
          </w:p>
        </w:tc>
      </w:tr>
      <w:tr w14:paraId="38D0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352" w:type="dxa"/>
            <w:vAlign w:val="center"/>
          </w:tcPr>
          <w:p w14:paraId="15AF0B2A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场景实例名称</w:t>
            </w:r>
          </w:p>
        </w:tc>
        <w:tc>
          <w:tcPr>
            <w:tcW w:w="5494" w:type="dxa"/>
            <w:vAlign w:val="center"/>
          </w:tcPr>
          <w:p w14:paraId="774BFA5C">
            <w:pPr>
              <w:widowControl/>
              <w:spacing w:line="400" w:lineRule="exac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如：基于全自动智能实验室的产品质量在线检测</w:t>
            </w:r>
          </w:p>
        </w:tc>
      </w:tr>
      <w:tr w14:paraId="11F5A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352" w:type="dxa"/>
            <w:vAlign w:val="center"/>
          </w:tcPr>
          <w:p w14:paraId="33B5F47B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场景解决方案供应商名称</w:t>
            </w:r>
          </w:p>
        </w:tc>
        <w:tc>
          <w:tcPr>
            <w:tcW w:w="5494" w:type="dxa"/>
            <w:vAlign w:val="center"/>
          </w:tcPr>
          <w:p w14:paraId="6670D704">
            <w:pPr>
              <w:spacing w:line="4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……</w:t>
            </w:r>
          </w:p>
        </w:tc>
      </w:tr>
      <w:tr w14:paraId="271D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352" w:type="dxa"/>
            <w:vAlign w:val="center"/>
          </w:tcPr>
          <w:p w14:paraId="18267978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解决方案是否为国产化</w:t>
            </w:r>
          </w:p>
        </w:tc>
        <w:tc>
          <w:tcPr>
            <w:tcW w:w="5494" w:type="dxa"/>
            <w:vAlign w:val="center"/>
          </w:tcPr>
          <w:p w14:paraId="170EA007">
            <w:pPr>
              <w:spacing w:line="4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……</w:t>
            </w:r>
          </w:p>
        </w:tc>
      </w:tr>
      <w:tr w14:paraId="2C9E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352" w:type="dxa"/>
            <w:vAlign w:val="center"/>
          </w:tcPr>
          <w:p w14:paraId="400852E9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该场景是否应用人工智能技术</w:t>
            </w:r>
          </w:p>
        </w:tc>
        <w:tc>
          <w:tcPr>
            <w:tcW w:w="5494" w:type="dxa"/>
            <w:vAlign w:val="center"/>
          </w:tcPr>
          <w:p w14:paraId="1A619501">
            <w:pPr>
              <w:spacing w:line="4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……</w:t>
            </w:r>
          </w:p>
        </w:tc>
      </w:tr>
      <w:tr w14:paraId="5876B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3352" w:type="dxa"/>
            <w:vAlign w:val="center"/>
          </w:tcPr>
          <w:p w14:paraId="4710F4B9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是否应用智能决策模型</w:t>
            </w:r>
          </w:p>
        </w:tc>
        <w:tc>
          <w:tcPr>
            <w:tcW w:w="5494" w:type="dxa"/>
            <w:vAlign w:val="center"/>
          </w:tcPr>
          <w:p w14:paraId="708925A9">
            <w:pPr>
              <w:spacing w:line="4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……</w:t>
            </w:r>
          </w:p>
        </w:tc>
      </w:tr>
    </w:tbl>
    <w:p w14:paraId="5D58AACF">
      <w:pPr>
        <w:spacing w:before="312" w:beforeLines="100"/>
        <w:outlineLvl w:val="3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（1）场景建设内容描述（可配图）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</w:p>
    <w:p w14:paraId="2D9DBF89">
      <w:pPr>
        <w:outlineLvl w:val="3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（2）采用的技术方案描述（可配图）</w:t>
      </w:r>
    </w:p>
    <w:p w14:paraId="17C9B9AC"/>
    <w:p w14:paraId="30E4B93A">
      <w:pPr>
        <w:outlineLvl w:val="3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（3）实施成效（最好通过量化指标描述）</w:t>
      </w:r>
    </w:p>
    <w:p w14:paraId="51A2B352">
      <w:pPr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/>
        </w:rPr>
        <w:br w:type="page"/>
      </w:r>
    </w:p>
    <w:p w14:paraId="69C6350A">
      <w:pPr>
        <w:spacing w:line="360" w:lineRule="auto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（三）项目亮点与创新点</w:t>
      </w:r>
    </w:p>
    <w:p w14:paraId="73EDC22E">
      <w:p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重点阐述项目技术水平的先进性、特色和亮点等。</w:t>
      </w:r>
    </w:p>
    <w:p w14:paraId="033F6117">
      <w:pPr>
        <w:spacing w:line="360" w:lineRule="auto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（四）实施成效</w:t>
      </w:r>
    </w:p>
    <w:p w14:paraId="317C64EE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阐述智能工厂建设前后总体成效，包括经济效益、社会效益、生态效益、推广应用情况等。</w:t>
      </w:r>
    </w:p>
    <w:p w14:paraId="0C38D36F">
      <w:pPr>
        <w:autoSpaceDE w:val="0"/>
        <w:autoSpaceDN w:val="0"/>
        <w:spacing w:line="360" w:lineRule="auto"/>
        <w:ind w:firstLine="562" w:firstLineChars="200"/>
        <w:outlineLvl w:val="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1、经济效益</w:t>
      </w:r>
    </w:p>
    <w:p w14:paraId="7B14130D">
      <w:pPr>
        <w:autoSpaceDE w:val="0"/>
        <w:autoSpaceDN w:val="0"/>
        <w:spacing w:line="360" w:lineRule="auto"/>
        <w:ind w:firstLine="640" w:firstLineChars="200"/>
        <w:rPr>
          <w:rFonts w:ascii="宋体" w:hAnsi="宋体" w:eastAsia="宋体" w:cs="宋体"/>
          <w:kern w:val="0"/>
          <w:sz w:val="32"/>
          <w:szCs w:val="32"/>
          <w:lang w:bidi="zh-CN"/>
        </w:rPr>
      </w:pPr>
    </w:p>
    <w:p w14:paraId="4C2BCFBC">
      <w:pPr>
        <w:autoSpaceDE w:val="0"/>
        <w:autoSpaceDN w:val="0"/>
        <w:spacing w:line="360" w:lineRule="auto"/>
        <w:ind w:firstLine="562" w:firstLineChars="200"/>
        <w:outlineLvl w:val="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2、社会效益</w:t>
      </w:r>
    </w:p>
    <w:p w14:paraId="47CD3C6F">
      <w:pPr>
        <w:autoSpaceDE w:val="0"/>
        <w:autoSpaceDN w:val="0"/>
        <w:spacing w:line="360" w:lineRule="auto"/>
        <w:ind w:firstLine="640" w:firstLineChars="200"/>
        <w:rPr>
          <w:rFonts w:ascii="宋体" w:hAnsi="宋体" w:eastAsia="宋体" w:cs="宋体"/>
          <w:kern w:val="0"/>
          <w:sz w:val="32"/>
          <w:szCs w:val="32"/>
          <w:lang w:bidi="zh-CN"/>
        </w:rPr>
      </w:pPr>
    </w:p>
    <w:p w14:paraId="27943FB3">
      <w:pPr>
        <w:autoSpaceDE w:val="0"/>
        <w:autoSpaceDN w:val="0"/>
        <w:spacing w:line="360" w:lineRule="auto"/>
        <w:ind w:firstLine="562" w:firstLineChars="200"/>
        <w:outlineLvl w:val="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3、生态效益</w:t>
      </w:r>
    </w:p>
    <w:p w14:paraId="7D5C738A">
      <w:pPr>
        <w:autoSpaceDE w:val="0"/>
        <w:autoSpaceDN w:val="0"/>
        <w:spacing w:line="360" w:lineRule="auto"/>
        <w:ind w:firstLine="640" w:firstLineChars="200"/>
        <w:rPr>
          <w:rFonts w:ascii="宋体" w:hAnsi="宋体" w:eastAsia="宋体" w:cs="宋体"/>
          <w:kern w:val="0"/>
          <w:sz w:val="32"/>
          <w:szCs w:val="32"/>
          <w:lang w:bidi="zh-CN"/>
        </w:rPr>
      </w:pPr>
    </w:p>
    <w:p w14:paraId="5EC97A34">
      <w:pPr>
        <w:autoSpaceDE w:val="0"/>
        <w:autoSpaceDN w:val="0"/>
        <w:spacing w:line="360" w:lineRule="auto"/>
        <w:ind w:firstLine="562" w:firstLineChars="200"/>
        <w:outlineLvl w:val="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4、推广应用情况</w:t>
      </w:r>
    </w:p>
    <w:p w14:paraId="72620D81"/>
    <w:p w14:paraId="36AD0E4B">
      <w:p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80A139C">
      <w:pPr>
        <w:snapToGrid w:val="0"/>
        <w:spacing w:line="360" w:lineRule="auto"/>
        <w:outlineLvl w:val="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四、下一步进行智能化改造提升的计划和思路（1000字以内）</w:t>
      </w:r>
    </w:p>
    <w:p w14:paraId="259F22A3">
      <w:pPr>
        <w:autoSpaceDE w:val="0"/>
        <w:autoSpaceDN w:val="0"/>
        <w:rPr>
          <w:rFonts w:ascii="宋体" w:hAnsi="宋体" w:eastAsia="宋体" w:cs="宋体"/>
          <w:kern w:val="0"/>
          <w:sz w:val="32"/>
          <w:szCs w:val="32"/>
          <w:lang w:val="zh-CN" w:bidi="zh-CN"/>
        </w:rPr>
      </w:pPr>
    </w:p>
    <w:p w14:paraId="65008E52">
      <w:pPr>
        <w:snapToGrid w:val="0"/>
        <w:spacing w:line="360" w:lineRule="auto"/>
        <w:outlineLvl w:val="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五、证明材料</w:t>
      </w:r>
    </w:p>
    <w:p w14:paraId="6160C816">
      <w:pPr>
        <w:spacing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围绕本次申报的智能工厂，申报单位可提交（但不限于）如下材料：</w:t>
      </w:r>
    </w:p>
    <w:p w14:paraId="58E8EE33">
      <w:pPr>
        <w:spacing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1、企业营业执照；</w:t>
      </w:r>
    </w:p>
    <w:p w14:paraId="7B06FE2E">
      <w:pPr>
        <w:spacing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2、基础能力证明材料（2022年至今相关奖项、专利、软件著作权等）；</w:t>
      </w:r>
    </w:p>
    <w:p w14:paraId="56521AE1">
      <w:pPr>
        <w:spacing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3、企业各类荣誉奖项（需包括智能制造相关的证明，如智能制造能力成熟度证书、国家/省级智能工厂等）</w:t>
      </w:r>
    </w:p>
    <w:p w14:paraId="26DE006F">
      <w:pPr>
        <w:autoSpaceDE w:val="0"/>
        <w:autoSpaceDN w:val="0"/>
        <w:ind w:firstLine="560" w:firstLineChars="200"/>
        <w:jc w:val="both"/>
        <w:rPr>
          <w:rFonts w:ascii="仿宋_GB2312" w:hAnsi="宋体" w:eastAsia="仿宋_GB2312" w:cs="宋体"/>
          <w:b/>
          <w:bCs/>
          <w:kern w:val="0"/>
          <w:sz w:val="32"/>
          <w:szCs w:val="32"/>
          <w:lang w:bidi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zh-CN"/>
        </w:rPr>
        <w:t>4、智能工厂建设相关的关键核心供应商合同或协议等（脱密后）</w:t>
      </w:r>
    </w:p>
    <w:p w14:paraId="37EA75E3">
      <w:pPr>
        <w:ind w:firstLine="640" w:firstLineChars="200"/>
        <w:jc w:val="both"/>
        <w:rPr>
          <w:rFonts w:ascii="仿宋_GB2312" w:eastAsia="仿宋_GB2312"/>
          <w:sz w:val="32"/>
        </w:rPr>
      </w:pPr>
    </w:p>
    <w:p w14:paraId="3BA69835">
      <w:pPr>
        <w:ind w:firstLine="640" w:firstLineChars="200"/>
        <w:jc w:val="both"/>
        <w:rPr>
          <w:rFonts w:ascii="仿宋_GB2312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1"/>
        <w:szCs w:val="21"/>
      </w:rPr>
      <w:id w:val="-73196849"/>
    </w:sdtPr>
    <w:sdtEndPr>
      <w:rPr>
        <w:rFonts w:ascii="Times New Roman" w:hAnsi="Times New Roman" w:cs="Times New Roman"/>
        <w:sz w:val="21"/>
        <w:szCs w:val="21"/>
      </w:rPr>
    </w:sdtEndPr>
    <w:sdtContent>
      <w:p w14:paraId="2DC35BDF">
        <w:pPr>
          <w:pStyle w:val="14"/>
          <w:jc w:val="center"/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AA840AB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E1"/>
    <w:rsid w:val="00005AC4"/>
    <w:rsid w:val="00163F83"/>
    <w:rsid w:val="00212B26"/>
    <w:rsid w:val="002C6793"/>
    <w:rsid w:val="002D0E00"/>
    <w:rsid w:val="00346A85"/>
    <w:rsid w:val="00353425"/>
    <w:rsid w:val="00370FEC"/>
    <w:rsid w:val="00384009"/>
    <w:rsid w:val="0046570D"/>
    <w:rsid w:val="00640B4E"/>
    <w:rsid w:val="0065003B"/>
    <w:rsid w:val="007A7158"/>
    <w:rsid w:val="008A0BD5"/>
    <w:rsid w:val="008B6E83"/>
    <w:rsid w:val="008E1BB6"/>
    <w:rsid w:val="00936276"/>
    <w:rsid w:val="009A43E2"/>
    <w:rsid w:val="009F05C3"/>
    <w:rsid w:val="009F1B13"/>
    <w:rsid w:val="009F5F3A"/>
    <w:rsid w:val="00A056FD"/>
    <w:rsid w:val="00A228D4"/>
    <w:rsid w:val="00A416F5"/>
    <w:rsid w:val="00B30433"/>
    <w:rsid w:val="00B53237"/>
    <w:rsid w:val="00BC74E1"/>
    <w:rsid w:val="00C16860"/>
    <w:rsid w:val="00C37457"/>
    <w:rsid w:val="00D61A3E"/>
    <w:rsid w:val="00D8772A"/>
    <w:rsid w:val="00DA0CDD"/>
    <w:rsid w:val="00DA3F8A"/>
    <w:rsid w:val="00DE18B1"/>
    <w:rsid w:val="00DF5763"/>
    <w:rsid w:val="00F453A4"/>
    <w:rsid w:val="01635C49"/>
    <w:rsid w:val="01D134FA"/>
    <w:rsid w:val="02D54924"/>
    <w:rsid w:val="044955CA"/>
    <w:rsid w:val="046917C8"/>
    <w:rsid w:val="05F61781"/>
    <w:rsid w:val="06451DC1"/>
    <w:rsid w:val="07950B26"/>
    <w:rsid w:val="08BD20E2"/>
    <w:rsid w:val="08C6368D"/>
    <w:rsid w:val="0A905466"/>
    <w:rsid w:val="0AF10769"/>
    <w:rsid w:val="0B495EAF"/>
    <w:rsid w:val="0BBC48D3"/>
    <w:rsid w:val="0CD619C5"/>
    <w:rsid w:val="0E43752E"/>
    <w:rsid w:val="0EE859DF"/>
    <w:rsid w:val="0F1D1B2D"/>
    <w:rsid w:val="115B693C"/>
    <w:rsid w:val="116E6670"/>
    <w:rsid w:val="11B00A36"/>
    <w:rsid w:val="125A3098"/>
    <w:rsid w:val="14292D22"/>
    <w:rsid w:val="155C2C83"/>
    <w:rsid w:val="167504A0"/>
    <w:rsid w:val="169923E1"/>
    <w:rsid w:val="16EF0253"/>
    <w:rsid w:val="17D26330"/>
    <w:rsid w:val="18187335"/>
    <w:rsid w:val="19BC1F42"/>
    <w:rsid w:val="1C224C26"/>
    <w:rsid w:val="1CA83D2C"/>
    <w:rsid w:val="1D7B751F"/>
    <w:rsid w:val="22FF35CB"/>
    <w:rsid w:val="251D5F8B"/>
    <w:rsid w:val="26603B53"/>
    <w:rsid w:val="26832765"/>
    <w:rsid w:val="268D0EEE"/>
    <w:rsid w:val="27160EE4"/>
    <w:rsid w:val="27D8263D"/>
    <w:rsid w:val="29671ECA"/>
    <w:rsid w:val="2AAD7DB1"/>
    <w:rsid w:val="2CD14A89"/>
    <w:rsid w:val="2CE11F94"/>
    <w:rsid w:val="2EBA56DC"/>
    <w:rsid w:val="2F1C72B3"/>
    <w:rsid w:val="2F2D7712"/>
    <w:rsid w:val="2F631386"/>
    <w:rsid w:val="2FF124EE"/>
    <w:rsid w:val="3091782D"/>
    <w:rsid w:val="329F0927"/>
    <w:rsid w:val="3328091C"/>
    <w:rsid w:val="37887BDC"/>
    <w:rsid w:val="387E2D8D"/>
    <w:rsid w:val="38B13162"/>
    <w:rsid w:val="3BA1126C"/>
    <w:rsid w:val="3C123F18"/>
    <w:rsid w:val="3C277297"/>
    <w:rsid w:val="3CB44FCF"/>
    <w:rsid w:val="3D785FFC"/>
    <w:rsid w:val="40A62E81"/>
    <w:rsid w:val="40D043A1"/>
    <w:rsid w:val="40FE4A6B"/>
    <w:rsid w:val="42162288"/>
    <w:rsid w:val="42295B17"/>
    <w:rsid w:val="424D3EFC"/>
    <w:rsid w:val="429733C9"/>
    <w:rsid w:val="43911BC6"/>
    <w:rsid w:val="43B458B4"/>
    <w:rsid w:val="43BD0C0D"/>
    <w:rsid w:val="44F85C75"/>
    <w:rsid w:val="45D65FB6"/>
    <w:rsid w:val="45FD1795"/>
    <w:rsid w:val="47C36A0E"/>
    <w:rsid w:val="4A842484"/>
    <w:rsid w:val="4BB70638"/>
    <w:rsid w:val="4D135D42"/>
    <w:rsid w:val="4D750BFC"/>
    <w:rsid w:val="4E5E4D9B"/>
    <w:rsid w:val="4EBD5F65"/>
    <w:rsid w:val="5080549C"/>
    <w:rsid w:val="538F59F6"/>
    <w:rsid w:val="54AE00FE"/>
    <w:rsid w:val="55B47996"/>
    <w:rsid w:val="56F52014"/>
    <w:rsid w:val="59413C36"/>
    <w:rsid w:val="5A4A2677"/>
    <w:rsid w:val="5B266C40"/>
    <w:rsid w:val="5C452A98"/>
    <w:rsid w:val="5DD010E5"/>
    <w:rsid w:val="5DF9688E"/>
    <w:rsid w:val="5E1D07CE"/>
    <w:rsid w:val="5E510478"/>
    <w:rsid w:val="60011A2A"/>
    <w:rsid w:val="601B2AEB"/>
    <w:rsid w:val="61120392"/>
    <w:rsid w:val="65202952"/>
    <w:rsid w:val="65FA7647"/>
    <w:rsid w:val="68633281"/>
    <w:rsid w:val="68A13DAA"/>
    <w:rsid w:val="6949691B"/>
    <w:rsid w:val="698C2CAC"/>
    <w:rsid w:val="6B170353"/>
    <w:rsid w:val="6B4A24D7"/>
    <w:rsid w:val="6F451933"/>
    <w:rsid w:val="6FD66A2F"/>
    <w:rsid w:val="71092523"/>
    <w:rsid w:val="7169742F"/>
    <w:rsid w:val="71EF3DD8"/>
    <w:rsid w:val="729624A5"/>
    <w:rsid w:val="73375A36"/>
    <w:rsid w:val="74A25132"/>
    <w:rsid w:val="74BB61F3"/>
    <w:rsid w:val="78EA1C25"/>
    <w:rsid w:val="7C370855"/>
    <w:rsid w:val="7DB303AF"/>
    <w:rsid w:val="7F0C5FC9"/>
    <w:rsid w:val="7F20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5"/>
    <w:semiHidden/>
    <w:unhideWhenUsed/>
    <w:qFormat/>
    <w:uiPriority w:val="99"/>
  </w:style>
  <w:style w:type="paragraph" w:styleId="12">
    <w:name w:val="Date"/>
    <w:basedOn w:val="1"/>
    <w:next w:val="1"/>
    <w:link w:val="44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7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4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5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4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3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6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9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1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页眉 字符"/>
    <w:basedOn w:val="21"/>
    <w:link w:val="15"/>
    <w:qFormat/>
    <w:uiPriority w:val="99"/>
    <w:rPr>
      <w:sz w:val="18"/>
      <w:szCs w:val="18"/>
    </w:rPr>
  </w:style>
  <w:style w:type="character" w:customStyle="1" w:styleId="43">
    <w:name w:val="页脚 字符"/>
    <w:basedOn w:val="21"/>
    <w:link w:val="14"/>
    <w:qFormat/>
    <w:uiPriority w:val="99"/>
    <w:rPr>
      <w:sz w:val="18"/>
      <w:szCs w:val="18"/>
    </w:rPr>
  </w:style>
  <w:style w:type="character" w:customStyle="1" w:styleId="44">
    <w:name w:val="日期 字符"/>
    <w:basedOn w:val="21"/>
    <w:link w:val="12"/>
    <w:semiHidden/>
    <w:qFormat/>
    <w:uiPriority w:val="99"/>
  </w:style>
  <w:style w:type="character" w:customStyle="1" w:styleId="45">
    <w:name w:val="批注文字 字符"/>
    <w:basedOn w:val="21"/>
    <w:link w:val="11"/>
    <w:semiHidden/>
    <w:qFormat/>
    <w:uiPriority w:val="99"/>
    <w:rPr>
      <w:kern w:val="2"/>
      <w:sz w:val="22"/>
      <w:szCs w:val="24"/>
      <w14:ligatures w14:val="standardContextual"/>
    </w:rPr>
  </w:style>
  <w:style w:type="character" w:customStyle="1" w:styleId="46">
    <w:name w:val="批注主题 字符"/>
    <w:basedOn w:val="45"/>
    <w:link w:val="18"/>
    <w:semiHidden/>
    <w:qFormat/>
    <w:uiPriority w:val="99"/>
    <w:rPr>
      <w:b/>
      <w:bCs/>
      <w:kern w:val="2"/>
      <w:sz w:val="22"/>
      <w:szCs w:val="24"/>
      <w14:ligatures w14:val="standardContextual"/>
    </w:rPr>
  </w:style>
  <w:style w:type="character" w:customStyle="1" w:styleId="47">
    <w:name w:val="批注框文本 字符"/>
    <w:basedOn w:val="21"/>
    <w:link w:val="13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48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1567</Words>
  <Characters>1627</Characters>
  <Lines>418</Lines>
  <Paragraphs>315</Paragraphs>
  <TotalTime>2</TotalTime>
  <ScaleCrop>false</ScaleCrop>
  <LinksUpToDate>false</LinksUpToDate>
  <CharactersWithSpaces>1769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2025-07-15T02:13:00Z</dcterms:created>
  <dc:creator>k</dc:creator>
  <cp:lastModifiedBy>狮子兔</cp:lastModifiedBy>
  <dcterms:modified xsi:type="dcterms:W3CDTF">2026-06-16T08:21:51Z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eyJoZGlkIjoiNmU5OGU5ZjA3ZjY5ZWY0NmI4ZWFhMTgzZThhY2JmZWQiLCJ1c2VySWQiOiIzMTcxMTAwNzEifQ==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820BB6F772374BB395C3A58DF6385755_12</vt:lpwstr>
  </property>
</Properties>
</file>